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1E" w:rsidRPr="00CB581E" w:rsidRDefault="00CB581E" w:rsidP="00CB581E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r w:rsidRPr="00CB581E">
        <w:rPr>
          <w:rFonts w:ascii="Arial" w:eastAsia="Times New Roman" w:hAnsi="Arial" w:cs="Arial"/>
          <w:b/>
          <w:bCs/>
          <w:color w:val="4D4D4D"/>
          <w:lang w:eastAsia="ru-RU"/>
        </w:rPr>
        <w:t>Письмо Федеральной службы по надзору в сфере защиты прав потребителей и благополучия человека от 20 мая 2020 г. № 02/9876-2020-23 “О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COVID-19”</w:t>
      </w:r>
    </w:p>
    <w:p w:rsidR="00CB581E" w:rsidRPr="00CB581E" w:rsidRDefault="00CB581E" w:rsidP="00CB581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 июня 2020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0"/>
      <w:bookmarkEnd w:id="0"/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Федеральная служба по надзору в сфере защиты прав потребителей и благополучия человека во исполнение п. 17 протокола заседания оперативного штаба по предупреждению завоза и распространения новой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коронавирусной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инфекции на территории Российской Федерации от 07.05.2020 №18кв по вопросу согласования рекомендаций по дальнейшему функционированию санаторно-курортных организаций, гостиниц (гостиничных комплексов), организаций, предоставляющих услуги по организованному отдыху и размещению, курортов в условиях смягчения ограничений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введенных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связи с распространением новой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коронавирусной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инфекции, сообщает.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Роспотребнадзор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рассмотрел предложения Ростуризма в «Рекомендации по организации работы санаторно-курортных учреждений в условиях сохранения рисков распространения COVID-19» (далее — рекомендации) и направляет согласованную доработанную редакцию </w:t>
      </w:r>
      <w:hyperlink r:id="rId4" w:anchor="1000" w:history="1">
        <w:r w:rsidRPr="00CB581E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рекомендаций</w:t>
        </w:r>
      </w:hyperlink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Приложение: на 6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1445"/>
      </w:tblGrid>
      <w:tr w:rsidR="00CB581E" w:rsidRPr="00CB581E" w:rsidTr="00CB581E">
        <w:tc>
          <w:tcPr>
            <w:tcW w:w="2500" w:type="pct"/>
            <w:hideMark/>
          </w:tcPr>
          <w:p w:rsidR="00CB581E" w:rsidRPr="00CB581E" w:rsidRDefault="00CB581E" w:rsidP="00CB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CB581E" w:rsidRPr="00CB581E" w:rsidRDefault="00CB581E" w:rsidP="00CB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Попова</w:t>
            </w:r>
          </w:p>
        </w:tc>
      </w:tr>
    </w:tbl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B58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Рекомендации по организации работы санаторно-курортных учреждений в условиях сохранения рисков распространения COVID-19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Организационные мероприятия: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Прием отдыхающих в учреждение должен производиться исключительно при наличии отрицательных результатов лабораторных обследований в отношении новой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коронавирусной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инфекции COVID-19, полученных не </w:t>
      </w: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позднее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чем за 2 суток до даты отъезда в санаторно-курортное учреждение, и информации об отсутствии контакта с вероятными больными в срок не менее 14 дней до даты отъезда.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Заполнение номеров целесообразно проводить не более 1 человека в номер (за исключением случаев, когда прибывшие на отдых и оздоровление являются сопровождающими или членами одной семьи).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Перед началом работы система вентиляции санаторно-курортного учреждения должна быть очищена, проведена проверка эффективности ее работы.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Внутренняя отделка номеров должна позволять проводить влажную уборку и дезинфекцию в соответствии с требованиями к разным поверхностям. Уборку номеров с применением дезинфицирующих средств необходимо проводить не реже 1 раза в день в течение срока проживания отдыхающих, проветривание - не реже 1 раза в 2 часа. Матрасы и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наматрасники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обрабатываются парогенератором. Влажная уборка коврового покрытия выполняется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ковромоечными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машинами с моющими химическими средствами, после которой проводится орошение чистой поверхности ковра.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Выездная уборка проводится с очисткой и обработкой всех поверхностей помещений номера. В номерах с бумажными обоями вместо влажной уборки и дезинфекции необходимо использовать сухую уборку стен и потолка, после которой провести обработку оборудованием для обеззараживания воздуха, разрешенного к применению в присутствии людей, в соответствии с инструкцией по их использованию.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Для проведения дезинфекции необходимо применять дезинфицирующие средства, зарегистрированные в установленном порядке, в </w:t>
      </w: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инструкциях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применению которых указаны режимы обеззараживания объектов при вирусных инфекциях. В зависимости от объекта - для дезинфекции используются средства, разрешенные к применению (на предприятиях общественного питания, в оздоровительных организациях, в детских организациях и др.).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детей, используются в соответствии с инструкциями по их применению.</w:t>
      </w:r>
      <w:proofErr w:type="gramEnd"/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Профилактические мероприятия проводятся на системной основе в рамках проведения мероприятий по недопущению распространения новой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коронавирусной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инфекции и включают меры личной гигиены, использование масок для защиты органов дыхания, частое мытье рук с мылом или обработку их кожными </w:t>
      </w: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Учитывая эпидемическую ситуацию и механизмы передачи новой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коронавирусной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инфекции, рекомендовать руководителям учреждений не допускать к работе сотрудников учреждения (включая сотрудников по совместительству, персонал компаний, предоставляющий услуги по договорам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аутсорсинга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а также сервисных предприятий, эксплуатирующих оборудование учреждения) без справок об отсутствии заболевания новой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коронавирусной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инфекцией, выданных не ранее чем за 7 дней до выхода на работу, а также обеспечить проведение лабораторного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обследования сотрудников на новую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коронавирусную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инфекцию COVID-19 не реже чем 1 раз в неделю.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целью максимального ограничения контактов отдыхающих целесообразно организовывать питание отдыхающих по номерам либо в ресторанах, обеденных залах, столовых и др. по системе заказов.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 этом необходимо обеспечить расстановку столов с соблюдением принципов </w:t>
      </w: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социального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дистанцирования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(расстояние между столами - не менее 2-х метров) и рассадку не более 1 человек за 1 стол (за исключением случаев, когда прибывшие на отдых и оздоровление являются членами одной семьи либо проживают в 1 номере).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случае организации питания по типу "шведский стол" необходимо обеспечить расстановку блюд на шведской линии с соблюдением принципа социального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дистанцирования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включая использование системы информирования отдыхающих во всех местах общего пользования, а также нанести сигнальную разметку на полу. Аналогичные требования предъявляются к организации питания по принципу линии раздачи.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целью проведения дезинфекции воздуха обеденные залы (и др. аналогичные помещения), в производственных и складских помещениях пищеблоков необходимо использовать оборудование для обеззараживания воздуха, разрешенного к применению в присутствии людей.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закрытых помещениях в присутствии других людей для защиты органов дыхания используются маски (с учетом смены маски не реже чем 1 раз в 3 часа).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территории санаторно-курортных учреждений необходимо обеспечить возможность приобретения отдыхающими средств индивидуальной защиты (масок и перчаток) в достаточном количестве.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налич</w:t>
      </w: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ии у у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чреждения пляжа необходимо провести расстановку пляжного оборудования (шезлонгов, раздевалок,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ногомоек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кулеров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питьевой водой и др.) с соблюдением принципа социального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дистанцирования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; по возможности - нанести сигнальную разметку; информацию о необходимости соблюдения принципа социального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дистанцирования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необходимо разместить при входе на пляж. Также необходимо рассчитать вместимость пляжа при соблюдении принципа социального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дистанцирования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включив в указанный расчет площадь пляжа и длину уреза воды. Сотрудники пляжа должны контролировать соблюдение принципов социального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дистанцирования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отдыхающими, обеспечить ограниченный доступ отдыхающих.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наличии у учреждения собственного транспорта, на котором проводится оказание транспортных услуг отдыхающим (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трансфер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проведение экскурсий и др.) - обработку транспорта проводить в соответствии с рекомендациями, направленными Федеральной службой по защите прав потребителей N 02/2120-2020-32 от 13.02.2020 и инструкцией, направленной Федеральной службой по защите прав потребителей N 02/770-2020-32 от 23.01.2020.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 оказании транспортных услуг обеспечить наполняемость транспортного средства пассажирами с соблюдением принципа социального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дистанцирования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оказании учреждением медицинских услуг: необходимо оказывать их исключительно по предварительной записи, исключить любое групповое посещение процедур. Все медицинские помещения должны быть оснащены оборудованием для обеззараживания воздуха, разрешенного к применению в присутствии людей. После приема каждого пациента также следует проводить дезинфекцию контактных поверхностей и проветривание помещения.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Термометрию необходимо проводить при приеме отдыхающих в учреждение, а также не реже 1 раза в день; в случае выявления отдыхающих с повышенной температурой тела, а также с другими признаками ОРВИ - незамедлительно изолировать и сообщать в лечебную сеть.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случае выявления среди отдыхающих больного с новой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коронавирусной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инфекцией </w:t>
      </w: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объем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расследование. В номере отдыхающего (после его госпитализации) специализированной организацией проводится дезинфекция всех поверхностей, включая кондиционеры, </w:t>
      </w: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мебель и мягкий инвентарь (шторы, покрывала, подушки, одеяла и др.). Кроме того, проводится дезинфекция предприятия-организатора питания (пищеблока оздоровительной организации). Обеззараживанию подлежат все поверхности, оборудование и инвентарь производственных помещений, санузлов.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Неснижаемый запас сре</w:t>
      </w: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дств дл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проведения дезинфекции, кожных антисептиков, средств индивидуальной защиты в учреждении должен составлять не менее чем на 5 суток.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Перед началом работы учреждения администрация должна уведомить органы власти субъекта и территориальные органы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Роспотребнадзора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 выполнении рекомендаций по проведению профилактических и дезинфекционных мероприятий по предупреждению распространения новой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коронавируснои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инфекции в учреждении.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Профилактические мероприятия в местах общего пользования (в холлах, коридорах, стойках регистрации):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Учитывая механизмы передачи инфекции - необходимо осуществлять мероприятия, направленные на прерывание путей передачи инфекции: исключение скопления отдыхающих при регистрации и заезде, обеспечение социального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дистанцирования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стойках регистрации путем нанесения сигнальной разметки, обеспечение дезинфекции воздуха путем установки бактерицидных облучателей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рециркуляторов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закрытого типа (с целью проведения дезинфекции воздуха в постоянном режиме, достаточной мощности) во всех местах общего пользования, проведение дезинфекции контактных поверхностей (после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приема каждого отдыхающего, но не реже чем 1 раз в 2 часа), обеспечение защиты сотрудников путем установки прозрачных заградительных конструкций, использование мебели, позволяющей проведение влажной уборки и дезинфекции. Расстановку мебели необходимо провести с соблюдением принципа социального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дистанцирования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всех местах общего пользования необходимо установить дозаторы с кожными антисептиками (по возможности - бесконтактные), обеспечить условия для соблюдения гигиены рук.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Профилактические мероприятия среди сотрудников: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Сотрудники должны соблюдать меры личной гигиены.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допускается к работе персонал с проявлениями острых респираторных инфекций (повышенная температура, кашель, насморк). С целью выявления сотрудников с повышенной температурой тела допуск сотрудников в помещения учреждения осуществляется через "входной фильтр", включающий проведение термометрии бесконтактным способом. Термометрию также необходимо проводить в течение рабочего дня (смены).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Сотрудники при выполнении своих служебных обязанностей должны быть в масках (смена маски проводится в случае ее увлажнения, но не реже чем раз в 3 часа), обеспечены в достаточном количестве кожными антисептиками, средствами для дезинфекции поверхностей.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Не допускаются к работе сотрудники, вернувшиеся на территорию субъекта с территорий (стран), неблагополучных по новой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коронавируснои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инфекции, до окончания сроков самоизоляции (не менее чем 14 дней).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Запрещается прием пищи на рабочих местах, при отсутствии комнаты приема пищи, предусматривается выделение помещения для этих целей с раковиной для мытья рук (с подводкой горячей и холодной воды),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санитайзером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обеспечивается ежедневная уборка с применением дезинфицирующих средств.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Профилактика при организации питания: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окончании рабочей смены пищеблока (или не реже, чем через 6 часов) необходимо проводить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всех поверхностей. Воздух в отсутствие людей рекомендуется обрабатывать с использованием открытых переносных ультрафиолетовых облучателей.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Дезинфекцию контактных поверхностей, влажную уборку и дезинфекцию публичных (общественных) туалетов следует проводить не реже чем 1 раз в 2 часа.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сушки рук запрещается использование электросушилок (целесообразно использовать одноразовые бумажные полотенца).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Организации общественного питания и пищеблоки оздоровительных организаций рекомендуется оснащать современными посудомоечными машинами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°С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течение 90 минут.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мытья посуды ручным способом необходимо предусмотреть 3-хсекционные ванны для столовой посуды, 2-хсекционные - для стеклянной посуды и столовых приборов.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Мытье столовой посуды ручным способом производят в следующем порядке: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механическое удаление остатков пищи;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мытье в воде с добавлением моющих сре</w:t>
      </w: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дств в п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ервой секции ванны;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мытье во второй секции ванны в воде с температурой не ниже 40</w:t>
      </w: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°С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добавлением моющих средств в количестве, в два раза меньшем, чем в первой секции ванны;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°С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помощью гибкого шланга с душевой насадкой;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ополаскивание посуды </w:t>
      </w: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просушивание посуды на решетчатых полках, стеллажах.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удаляются в качестве отходов в конце рабочего дня.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Профилактика на открытой территории организации: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открытых пространствах обеззараживанию подлежат: беседки, детские игровые площадки, скамейки, площадки у входа, наружные двери, поручни, урны, терминалы (банковские, парковочные - при наличии), бюветы, а также (при наличии пляжа) - пляжное оборудование, помещения медицинского и спасательного пунктов, контактные оградительные конструкции при входе на пляж.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Обработку следует проводить 1 раз в сутки (в утренние либо вечерние часы). Обработку контактных поверхностей - поручней, дверных ручек медицинского и спасательного пунктов - методом протирания, не реже 1 раза в 2 часа. Обработку шезлонгов (и аналогичных им объектов) необходимо проводить после каждого отдыхающего.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Для дезинфекции применяют наиболее надежные дезинфицирующие средства из группы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хлорактивных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соединений (хлорная известь 1% осветленный раствор, гипохлорит кальция (натрия) в концентрации 0,05% по активному хлору), натриевая соль 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дихлоризоциануровой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кислоты - 0,06% по активному хлору).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Дезинфекция объектов осуществляется методом орошения с применением специального оборудования (</w:t>
      </w: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автомакс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гидропульт и др.) при норме расхода средства от 600 мл/м</w:t>
      </w:r>
      <w:proofErr w:type="gramStart"/>
      <w:r w:rsidRPr="00CB581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proofErr w:type="gram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Не следует использовать генераторы аэрозолей. После проведенной дезинфекции (после выдержки временной экспозиции согласно инструкции на дезинфицирующее средство) пляжное оборудование, предполагающее непосредственный контакт с открытыми участками кожи (шезлонги и другое аналогичное оборудование), необходимо ополаскивать водой.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 виды работ с дезинфекционными средствами следует выполнять с использованием в качестве мер предосторожности влагонепроницаемых перчаток, респиратора и защитных очков. Указанные средства защиты могут быть одноразовыми или многоразовыми. После завершения работ защитные средства (одежду, обувь, респираторы, очки, перчатки) собирают в промаркированные баки (мешки) для проведения их последующей дезинфекции. После дезинфекции многоразовые защитные средства подлежат стирке, одноразовые - удалению в качестве отходов.</w:t>
      </w:r>
    </w:p>
    <w:p w:rsidR="00CB581E" w:rsidRPr="00CB581E" w:rsidRDefault="00CB581E" w:rsidP="00CB581E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bookmarkStart w:id="1" w:name="review"/>
      <w:bookmarkEnd w:id="1"/>
      <w:r w:rsidRPr="00CB581E">
        <w:rPr>
          <w:rFonts w:ascii="Arial" w:eastAsia="Times New Roman" w:hAnsi="Arial" w:cs="Arial"/>
          <w:b/>
          <w:bCs/>
          <w:color w:val="4D4D4D"/>
          <w:lang w:eastAsia="ru-RU"/>
        </w:rPr>
        <w:t>Обзор документа</w:t>
      </w:r>
    </w:p>
    <w:p w:rsidR="00CB581E" w:rsidRPr="00CB581E" w:rsidRDefault="00CB581E" w:rsidP="00CB581E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align="center" o:hrstd="t" o:hrnoshade="t" o:hr="t" fillcolor="#333" stroked="f"/>
        </w:pic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Роспотребнадзор</w:t>
      </w:r>
      <w:proofErr w:type="spellEnd"/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подготовил рекомендации по организации работы санаторно-курортных учреждений в условиях сохранения рисков распространения COVID-19. Рекомендации касаются: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приема отдыхающих;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- дезинфекции помещений;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организации питания;</w:t>
      </w:r>
    </w:p>
    <w:p w:rsidR="00CB581E" w:rsidRPr="00CB581E" w:rsidRDefault="00CB581E" w:rsidP="00CB581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5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допуска к работе персонала учреждений.</w:t>
      </w:r>
    </w:p>
    <w:p w:rsidR="00CF0D2F" w:rsidRDefault="00CB581E"/>
    <w:sectPr w:rsidR="00CF0D2F" w:rsidSect="0097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81E"/>
    <w:rsid w:val="000B4CF8"/>
    <w:rsid w:val="00355014"/>
    <w:rsid w:val="00505F6D"/>
    <w:rsid w:val="00866C2F"/>
    <w:rsid w:val="00972DF2"/>
    <w:rsid w:val="00B04D04"/>
    <w:rsid w:val="00C73642"/>
    <w:rsid w:val="00CB581E"/>
    <w:rsid w:val="00CF39EB"/>
    <w:rsid w:val="00F5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2"/>
  </w:style>
  <w:style w:type="paragraph" w:styleId="2">
    <w:name w:val="heading 2"/>
    <w:basedOn w:val="a"/>
    <w:link w:val="20"/>
    <w:uiPriority w:val="9"/>
    <w:qFormat/>
    <w:rsid w:val="00CB5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39558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2502</Words>
  <Characters>14265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TikhonovaDA</dc:creator>
  <cp:lastModifiedBy>TikhonovaDA</cp:lastModifiedBy>
  <cp:revision>1</cp:revision>
  <dcterms:created xsi:type="dcterms:W3CDTF">2020-07-20T06:02:00Z</dcterms:created>
  <dcterms:modified xsi:type="dcterms:W3CDTF">2020-07-20T06:05:00Z</dcterms:modified>
</cp:coreProperties>
</file>